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0C7" w:rsidRPr="005123BE" w:rsidRDefault="00EC73C2">
      <w:pPr>
        <w:rPr>
          <w:lang w:val="en-US"/>
        </w:rPr>
      </w:pPr>
      <w:r w:rsidRPr="00EC73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0" allowOverlap="1" wp14:anchorId="2CD18E76" wp14:editId="7E530813">
            <wp:simplePos x="0" y="0"/>
            <wp:positionH relativeFrom="page">
              <wp:posOffset>1929130</wp:posOffset>
            </wp:positionH>
            <wp:positionV relativeFrom="page">
              <wp:posOffset>-805815</wp:posOffset>
            </wp:positionV>
            <wp:extent cx="7218680" cy="10566400"/>
            <wp:effectExtent l="1676400" t="0" r="165862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218680" cy="1056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73C2" w:rsidRDefault="00EC73C2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3C2" w:rsidRPr="00EC73C2" w:rsidRDefault="008F6B0A" w:rsidP="00EC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3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8F6B0A" w:rsidRPr="005123BE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B0A" w:rsidRPr="005123BE" w:rsidRDefault="008F6B0A" w:rsidP="008F6B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3BE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 программой по русскому языку 1-4 классы. На основании  учебного плана МБОУ «Большетиганская</w:t>
      </w:r>
      <w:r w:rsidR="00E3556D" w:rsidRPr="005123BE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0C6437">
        <w:rPr>
          <w:rFonts w:ascii="Times New Roman" w:hAnsi="Times New Roman" w:cs="Times New Roman"/>
          <w:sz w:val="24"/>
          <w:szCs w:val="24"/>
        </w:rPr>
        <w:t>20-2021</w:t>
      </w:r>
      <w:r w:rsidRPr="005123BE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 w:rsidR="00B31916">
        <w:rPr>
          <w:rFonts w:ascii="Times New Roman" w:hAnsi="Times New Roman" w:cs="Times New Roman"/>
          <w:sz w:val="24"/>
          <w:szCs w:val="24"/>
        </w:rPr>
        <w:t xml:space="preserve">ого языка в 4 классе отводится 4 часа в неделю. Для </w:t>
      </w:r>
      <w:r w:rsidRPr="005123BE">
        <w:rPr>
          <w:rFonts w:ascii="Times New Roman" w:hAnsi="Times New Roman" w:cs="Times New Roman"/>
          <w:sz w:val="24"/>
          <w:szCs w:val="24"/>
        </w:rPr>
        <w:t xml:space="preserve">освоения  рабочей программы  учебного  предмета  в 4 классе  используется учебник из УМК «Перспектива» авторов - </w:t>
      </w:r>
      <w:r w:rsidRPr="005123BE">
        <w:rPr>
          <w:rFonts w:ascii="Times New Roman" w:eastAsia="Times New Roman" w:hAnsi="Times New Roman"/>
          <w:sz w:val="24"/>
          <w:szCs w:val="24"/>
          <w:lang w:eastAsia="ru-RU"/>
        </w:rPr>
        <w:t>Л.Ф.Климанова, Т.В.Бабушкина.</w:t>
      </w:r>
    </w:p>
    <w:p w:rsidR="008F6B0A" w:rsidRPr="005123BE" w:rsidRDefault="008F6B0A" w:rsidP="008F6B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0631"/>
        <w:gridCol w:w="1134"/>
        <w:gridCol w:w="1276"/>
        <w:gridCol w:w="14"/>
        <w:gridCol w:w="1121"/>
      </w:tblGrid>
      <w:tr w:rsidR="005123BE" w:rsidRPr="005123BE" w:rsidTr="00BF4D3F">
        <w:trPr>
          <w:trHeight w:val="375"/>
        </w:trPr>
        <w:tc>
          <w:tcPr>
            <w:tcW w:w="710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631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vMerge w:val="restart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411" w:type="dxa"/>
            <w:gridSpan w:val="3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123BE" w:rsidRPr="005123BE" w:rsidTr="00B31916">
        <w:trPr>
          <w:trHeight w:val="300"/>
        </w:trPr>
        <w:tc>
          <w:tcPr>
            <w:tcW w:w="710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5" w:type="dxa"/>
            <w:gridSpan w:val="2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5123BE" w:rsidRPr="005123BE" w:rsidTr="00B31916">
        <w:tc>
          <w:tcPr>
            <w:tcW w:w="710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Повторя</w:t>
            </w:r>
            <w:r w:rsidR="00B54E6C"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ем узнаем новое (18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8F6B0A" w:rsidRPr="005123BE" w:rsidRDefault="008F6B0A" w:rsidP="008F6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Речевое общение. Речь устная и письменная. Определение отличия диалога и спора</w:t>
            </w:r>
          </w:p>
        </w:tc>
        <w:tc>
          <w:tcPr>
            <w:tcW w:w="1134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00680" w:rsidRPr="005123BE" w:rsidRDefault="00200680" w:rsidP="002006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Цель речевого общения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Правила общения.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правил общения в речи Речевая культура. 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 . Речевой этикет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F864A2" w:rsidRPr="005123BE" w:rsidRDefault="00F864A2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Обращение. Знаки препинания при написании обращения.</w:t>
            </w:r>
            <w:r w:rsidR="00287D04" w:rsidRPr="005123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3BE" w:rsidRPr="005123BE" w:rsidTr="00B31916">
        <w:tc>
          <w:tcPr>
            <w:tcW w:w="710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F864A2" w:rsidRPr="005123BE" w:rsidRDefault="00287D04" w:rsidP="00F864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План как вид деловой речи</w:t>
            </w:r>
          </w:p>
        </w:tc>
        <w:tc>
          <w:tcPr>
            <w:tcW w:w="1134" w:type="dxa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864A2" w:rsidRPr="005123BE" w:rsidRDefault="00F864A2" w:rsidP="00D869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F864A2" w:rsidRPr="005123BE" w:rsidRDefault="00F864A2" w:rsidP="00F86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 Диктант «Серая звездочка»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ошибками. Деловая речь, или официальная.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Научная речь, её отличие от художественной речи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Метафора. Синонимы.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Средство создания образности и выразительности в художественной речи. Текст как речевое произведение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Текст как речевое произведение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Изложение по рассказу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Активизация знаний о типах текста. Текст -повествование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Составление текста-описания по заданной теме. Составление текста рассуждения по заданной теме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Пропедевтическаие наблюдения над отражением личности автора в его произведении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287D04" w:rsidRDefault="004114FF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списывание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Муравьиный урок</w:t>
            </w:r>
            <w:r w:rsidRPr="004114F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114FF" w:rsidRPr="004114FF" w:rsidRDefault="004114FF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Списать вставляя пропушенные буквы.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как средство общения ( 32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ED5927">
        <w:trPr>
          <w:trHeight w:val="34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общения. Звуковой язык как средство человеческого общения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8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Роль письменности в истории человечество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85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 обоснованных язык</w:t>
            </w:r>
            <w:r w:rsidR="004114FF">
              <w:rPr>
                <w:rFonts w:ascii="Times New Roman" w:hAnsi="Times New Roman" w:cs="Times New Roman"/>
                <w:sz w:val="24"/>
                <w:szCs w:val="24"/>
              </w:rPr>
              <w:t>овых единицах: звуках, буквах.</w:t>
            </w:r>
            <w:r w:rsidR="00ED5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основных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орфограмм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600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Правила написания разделительных твердого и мягкого знаков, жи-ши, ча-ща,  чу_щу.</w:t>
            </w:r>
          </w:p>
        </w:tc>
        <w:tc>
          <w:tcPr>
            <w:tcW w:w="1134" w:type="dxa"/>
          </w:tcPr>
          <w:p w:rsidR="00287D04" w:rsidRPr="004114FF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356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правил употребления прописной  буквы. Правила переноса. Повторение основных орфограмм.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268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Написание слов с безударными гласными в корне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D04" w:rsidRPr="005123BE" w:rsidTr="00B31916">
        <w:trPr>
          <w:trHeight w:val="371"/>
        </w:trPr>
        <w:tc>
          <w:tcPr>
            <w:tcW w:w="710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1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Языковые средства в общении( обобщение)</w:t>
            </w:r>
          </w:p>
        </w:tc>
        <w:tc>
          <w:tcPr>
            <w:tcW w:w="1134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287D04" w:rsidRPr="005123BE" w:rsidRDefault="00287D04" w:rsidP="00287D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278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Предложение. Повторение знаний о предложении.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Типы предложений по цели высказывания и по интонации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Главные члены предложения. Подлежащее.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Сказуемое.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Нахождение главных членов предложения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за 1 четверть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 . Роль второстепенных членов предложения . Связь слов в предложении.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Предложение с однородными членами . Отработка навыка нахождения однородных членов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Смысловая ёмкость предложений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Интонационные и пунктуационное  оформление однородных членов. Составление предложений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 Введения понятия сложного предложения. Простые и сложные предложения.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 . Использование простых и сложных предложений в речи. Выявление различий сложного и простого предложения с однородными членами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сложных предложениях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Словосочетание . Различия между словом , предложением и словосочетанием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предложения с помощью словосочетаний.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 « Предложение»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Слово и его значение. Обобщение представлений о лексическом значении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слова.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Синонимы, антонимы, омонимы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Употребление слов в переносном значении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и закрепление знаний о слове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слова( 14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 Повторение и систематизация знаний о составе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приставок в словах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Разделительный ъ и ь. Правописание слов с разделительными Ъи Ь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слов с суффиксов.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–ек, -ик.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полугодие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Корень слова.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Различия формы слова и однокоренных слов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корня слова. Сложные слова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корня в однокоренных словах.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Проверяемые и непроверяемые буквы в корнях слов.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Слово как часть речи. Ознакомление с общими и частными грамматическими значениями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Распределение слов на группы по частям речи. «Слово как часть речи» Проверочная  работа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 как часть речи (64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падежей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алгоритма определения падежа имени существительного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Обобщение сведений об имени существительном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у несклоняемых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трёх склонениях имён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существительных 1-го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Падежные окончания имен существительных 1-го склонения.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Падежные окончания имен существительных 1-го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Окончания имен существительных 2-го склонения в разных падежах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правописания окончаний имен существительных 2-го склонения. Варианты падежных окончаний имен существительных 2-го склонения.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имен существительных 3-го склонения в разных падежах.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 существительных 3-го склонения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Алгоритм написания безударных окончаний имен существительных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падежных окончаний имен существительных разных склонений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знаний о падежных окончаниях имен существительных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падежными окончаниями имен существительных во множественном числе.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навыка образования формы именительного  и родительного падежей множественного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имени существительного как часть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 Имя существительное»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Имя прилагательное. Наблюдение над ролью имен прилагательных в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прилагательных.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имен прилагательных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 в единственном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по падежам имен прилагательных во множественном числе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окончаниями имен прилагательных множественного числа. Использование имён прилагательных в текстах разных типов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Проверь себя.Разбор прилагательного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Местоимение .Общие сведения о местоимении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Местоимения 1-го, 2-го и 3-го лица единственного и множественного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склонением местоимением 3-го лица.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 теме «Местоимение».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 склонение местоимений.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3 четверть.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Глагол. Повторяем, что знаем.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глаголов по временам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103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глаголов в прошедшем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105 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времени по лицам и числам.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глаголов 2-го лица единственного числа.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Изменение глаголов в настоящем и будущем времени по лицам и числам.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 первого и второго спряжения. Закрепление знаний личных окончаний глаголов первого и второго спряжения.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Определение написания безударного окончания глагола.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Спряжение глаголов будущего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Наблюдение над личными окончаниями глаголов будущего времени.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3-го лица.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личных окончаний глаголов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на –тся и –ться.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случаев постановки мягкого знака в глагольных формах. 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Глаголы – исключения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Разбор глагола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31916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глаголе.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Систематизация знаний о глаголе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числительные, их различение по вопросам и функции.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Разряды числительных по структуре : простые, сложные и составные.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Неизменяемость наречий.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Роль наречий в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изученного( 8</w:t>
            </w: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. Контрольное списывание.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Классификация слов в русском языке.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131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Обучающее изложение.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 Предлоги. Союзы. Значение и роль в предложении служебных частей речи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изученных орфограмм.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Повторение алгоритмов проверки окончаний слов разных частей речи.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2A8" w:rsidRPr="005123BE" w:rsidTr="00BF4D3F">
        <w:trPr>
          <w:trHeight w:val="367"/>
        </w:trPr>
        <w:tc>
          <w:tcPr>
            <w:tcW w:w="710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1063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</w:rPr>
              <w:t>Урок –игра «Лучший знаток русского языка» Повторение. Итоговой урок</w:t>
            </w:r>
          </w:p>
        </w:tc>
        <w:tc>
          <w:tcPr>
            <w:tcW w:w="1134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23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90" w:type="dxa"/>
            <w:gridSpan w:val="2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</w:tcPr>
          <w:p w:rsidR="005532A8" w:rsidRPr="005123BE" w:rsidRDefault="005532A8" w:rsidP="00553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6437" w:rsidRPr="006E3A43" w:rsidRDefault="000C6437" w:rsidP="000C6437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E3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C6437" w:rsidRPr="006E3A43" w:rsidTr="00401E1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437" w:rsidRPr="006E3A43" w:rsidTr="00401E1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37" w:rsidRPr="006E3A43" w:rsidRDefault="000C6437" w:rsidP="00401E1E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6437" w:rsidRPr="00A1506F" w:rsidRDefault="000C6437" w:rsidP="000C6437"/>
    <w:p w:rsidR="008F6B0A" w:rsidRPr="000C6437" w:rsidRDefault="008F6B0A"/>
    <w:p w:rsidR="00BB1F6B" w:rsidRPr="000C6437" w:rsidRDefault="00BB1F6B"/>
    <w:p w:rsidR="00BB1F6B" w:rsidRPr="000C6437" w:rsidRDefault="00BB1F6B"/>
    <w:p w:rsidR="00BB1F6B" w:rsidRPr="000C6437" w:rsidRDefault="00BB1F6B"/>
    <w:sectPr w:rsidR="00BB1F6B" w:rsidRPr="000C6437" w:rsidSect="00E3556D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F6B0A"/>
    <w:rsid w:val="000574D1"/>
    <w:rsid w:val="000C6437"/>
    <w:rsid w:val="001B060B"/>
    <w:rsid w:val="00200680"/>
    <w:rsid w:val="00287D04"/>
    <w:rsid w:val="003150D7"/>
    <w:rsid w:val="00335B17"/>
    <w:rsid w:val="003775B8"/>
    <w:rsid w:val="00386375"/>
    <w:rsid w:val="00386A09"/>
    <w:rsid w:val="004114FF"/>
    <w:rsid w:val="004A0F0F"/>
    <w:rsid w:val="004B0A8A"/>
    <w:rsid w:val="00504443"/>
    <w:rsid w:val="005123BE"/>
    <w:rsid w:val="0055061E"/>
    <w:rsid w:val="005532A8"/>
    <w:rsid w:val="005C6573"/>
    <w:rsid w:val="00636238"/>
    <w:rsid w:val="006710E1"/>
    <w:rsid w:val="006B3747"/>
    <w:rsid w:val="0077450F"/>
    <w:rsid w:val="007961CA"/>
    <w:rsid w:val="00826BB0"/>
    <w:rsid w:val="0084108F"/>
    <w:rsid w:val="008F6A30"/>
    <w:rsid w:val="008F6B0A"/>
    <w:rsid w:val="00967B64"/>
    <w:rsid w:val="00985AA9"/>
    <w:rsid w:val="009C53A2"/>
    <w:rsid w:val="00A57AFA"/>
    <w:rsid w:val="00B12DD2"/>
    <w:rsid w:val="00B31916"/>
    <w:rsid w:val="00B54E6C"/>
    <w:rsid w:val="00BB1F6B"/>
    <w:rsid w:val="00BE48B1"/>
    <w:rsid w:val="00BF4D3F"/>
    <w:rsid w:val="00C05116"/>
    <w:rsid w:val="00C803BF"/>
    <w:rsid w:val="00CC002F"/>
    <w:rsid w:val="00D810D6"/>
    <w:rsid w:val="00D8695D"/>
    <w:rsid w:val="00E3556D"/>
    <w:rsid w:val="00E46E84"/>
    <w:rsid w:val="00EC1D92"/>
    <w:rsid w:val="00EC73C2"/>
    <w:rsid w:val="00ED4846"/>
    <w:rsid w:val="00ED5927"/>
    <w:rsid w:val="00F47F76"/>
    <w:rsid w:val="00F67BE7"/>
    <w:rsid w:val="00F864A2"/>
    <w:rsid w:val="00FD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61F07"/>
  <w15:docId w15:val="{F69A5FFB-DC16-439A-A2EC-26D8659B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B0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8F6B0A"/>
  </w:style>
  <w:style w:type="paragraph" w:styleId="a5">
    <w:name w:val="No Spacing"/>
    <w:uiPriority w:val="1"/>
    <w:qFormat/>
    <w:rsid w:val="008F6B0A"/>
    <w:pPr>
      <w:spacing w:after="0" w:line="240" w:lineRule="auto"/>
    </w:pPr>
  </w:style>
  <w:style w:type="table" w:styleId="a6">
    <w:name w:val="Table Grid"/>
    <w:basedOn w:val="a1"/>
    <w:uiPriority w:val="59"/>
    <w:rsid w:val="008F6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9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37</cp:revision>
  <cp:lastPrinted>2019-09-17T16:49:00Z</cp:lastPrinted>
  <dcterms:created xsi:type="dcterms:W3CDTF">2019-09-01T14:23:00Z</dcterms:created>
  <dcterms:modified xsi:type="dcterms:W3CDTF">2020-10-28T17:01:00Z</dcterms:modified>
</cp:coreProperties>
</file>